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C93C4" w14:textId="77777777" w:rsidR="00202B1A" w:rsidRDefault="00000000">
      <w:pPr>
        <w:tabs>
          <w:tab w:val="right" w:pos="8730"/>
        </w:tabs>
        <w:spacing w:line="580" w:lineRule="exact"/>
        <w:outlineLvl w:val="0"/>
        <w:rPr>
          <w:rFonts w:ascii="黑体" w:eastAsia="黑体" w:hAnsi="黑体" w:hint="eastAsia"/>
          <w:color w:val="000000"/>
          <w:szCs w:val="32"/>
        </w:rPr>
      </w:pPr>
      <w:r>
        <w:rPr>
          <w:rFonts w:ascii="黑体" w:eastAsia="黑体" w:hAnsi="黑体" w:hint="eastAsia"/>
          <w:color w:val="000000"/>
          <w:szCs w:val="32"/>
        </w:rPr>
        <w:t>附件4</w:t>
      </w:r>
    </w:p>
    <w:p w14:paraId="6D5D79E7" w14:textId="77777777" w:rsidR="00202B1A" w:rsidRDefault="00000000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中国新闻奖参评作品推荐表</w:t>
      </w:r>
    </w:p>
    <w:tbl>
      <w:tblPr>
        <w:tblW w:w="9813" w:type="dxa"/>
        <w:tblInd w:w="-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:rsidR="00202B1A" w14:paraId="01047C17" w14:textId="77777777">
        <w:trPr>
          <w:trHeight w:hRule="exact" w:val="753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 w14:textId="77777777" w:rsidR="00202B1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</w:t>
            </w:r>
          </w:p>
          <w:p w14:paraId="54EF6AB0" w14:textId="77777777" w:rsidR="00202B1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609971C" w14:textId="635748D1" w:rsidR="00202B1A" w:rsidRDefault="007038D6">
            <w:pPr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</w:pPr>
            <w:r w:rsidRPr="007038D6">
              <w:rPr>
                <w:rFonts w:ascii="仿宋" w:eastAsia="仿宋" w:hAnsi="仿宋" w:cs="仿宋"/>
                <w:color w:val="000000"/>
                <w:sz w:val="21"/>
                <w:szCs w:val="15"/>
              </w:rPr>
              <w:t>炒港美股要交20%个税？今年补税通知密集，境外收入征税法律层面并不“突然”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 w14:textId="77777777" w:rsidR="00202B1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参评</w:t>
            </w:r>
          </w:p>
          <w:p w14:paraId="7C625C79" w14:textId="77777777" w:rsidR="00202B1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48297C0" w14:textId="4EB15288" w:rsidR="00202B1A" w:rsidRDefault="00C8404A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通讯</w:t>
            </w:r>
          </w:p>
        </w:tc>
      </w:tr>
      <w:tr w:rsidR="00202B1A" w14:paraId="09617F15" w14:textId="77777777">
        <w:trPr>
          <w:trHeight w:hRule="exact" w:val="515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 w14:textId="77777777" w:rsidR="00202B1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字数</w:t>
            </w:r>
          </w:p>
          <w:p w14:paraId="241941F1" w14:textId="77777777" w:rsidR="00202B1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8038E3E" w14:textId="3E5A2628" w:rsidR="00202B1A" w:rsidRDefault="007038D6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39</w:t>
            </w:r>
            <w:r w:rsidR="00E07A4B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51</w:t>
            </w:r>
            <w:r w:rsidR="00223B2F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字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 w14:textId="77777777" w:rsidR="00202B1A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0EF9348B" w14:textId="489A1EC7" w:rsidR="00202B1A" w:rsidRDefault="007038D6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通讯</w:t>
            </w:r>
          </w:p>
        </w:tc>
      </w:tr>
      <w:tr w:rsidR="00202B1A" w14:paraId="7CAAA27E" w14:textId="77777777">
        <w:trPr>
          <w:trHeight w:val="521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14:paraId="595770B0" w14:textId="77777777" w:rsidR="00202B1A" w:rsidRDefault="00202B1A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/>
            <w:tcBorders>
              <w:tl2br w:val="nil"/>
              <w:tr2bl w:val="nil"/>
            </w:tcBorders>
            <w:vAlign w:val="center"/>
          </w:tcPr>
          <w:p w14:paraId="0A8AF4DF" w14:textId="77777777" w:rsidR="00202B1A" w:rsidRDefault="00202B1A">
            <w:pPr>
              <w:spacing w:line="380" w:lineRule="exact"/>
              <w:ind w:firstLine="560"/>
              <w:jc w:val="center"/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 w14:textId="77777777" w:rsidR="00202B1A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3AAC3CF0" w14:textId="531ADCEC" w:rsidR="00202B1A" w:rsidRDefault="007038D6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中文</w:t>
            </w:r>
          </w:p>
        </w:tc>
      </w:tr>
      <w:tr w:rsidR="00202B1A" w14:paraId="5438D84D" w14:textId="77777777">
        <w:trPr>
          <w:trHeight w:val="538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 w14:textId="77777777" w:rsidR="00202B1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作者</w:t>
            </w:r>
          </w:p>
          <w:p w14:paraId="56221385" w14:textId="77777777" w:rsidR="00202B1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453BB5E" w14:textId="42BF2735" w:rsidR="00202B1A" w:rsidRDefault="007038D6">
            <w:pPr>
              <w:spacing w:line="240" w:lineRule="exact"/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</w:pPr>
            <w:r w:rsidRPr="007038D6">
              <w:rPr>
                <w:rFonts w:ascii="仿宋" w:eastAsia="仿宋" w:hAnsi="仿宋" w:cs="仿宋"/>
                <w:color w:val="000000"/>
                <w:sz w:val="21"/>
                <w:szCs w:val="15"/>
              </w:rPr>
              <w:t>亓宁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 w14:textId="77777777" w:rsidR="00202B1A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1870789" w14:textId="6D8428C5" w:rsidR="00202B1A" w:rsidRDefault="007038D6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林洁琛</w:t>
            </w:r>
          </w:p>
        </w:tc>
      </w:tr>
      <w:tr w:rsidR="00202B1A" w14:paraId="371D05BE" w14:textId="77777777">
        <w:trPr>
          <w:trHeight w:val="632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 w14:textId="77777777" w:rsidR="00202B1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原创</w:t>
            </w:r>
          </w:p>
          <w:p w14:paraId="0880A548" w14:textId="77777777" w:rsidR="00202B1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A51632B" w14:textId="1EEFAC65" w:rsidR="00202B1A" w:rsidRDefault="001A28C8">
            <w:pPr>
              <w:spacing w:line="260" w:lineRule="exact"/>
              <w:rPr>
                <w:rFonts w:ascii="方正仿宋_GB2312" w:hAnsi="仿宋" w:hint="eastAsia"/>
                <w:color w:val="000000"/>
                <w:szCs w:val="21"/>
              </w:rPr>
            </w:pPr>
            <w:r w:rsidRPr="001A28C8">
              <w:rPr>
                <w:rFonts w:ascii="仿宋" w:eastAsia="仿宋" w:hAnsi="仿宋" w:cs="仿宋" w:hint="eastAsia"/>
                <w:color w:val="000000"/>
                <w:spacing w:val="-6"/>
                <w:sz w:val="21"/>
                <w:szCs w:val="15"/>
              </w:rPr>
              <w:t>上海第一财经传媒有限公司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 w14:textId="77777777" w:rsidR="00202B1A" w:rsidRDefault="00000000">
            <w:pPr>
              <w:spacing w:line="260" w:lineRule="exact"/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发布端/账号/</w:t>
            </w:r>
          </w:p>
          <w:p w14:paraId="7B62230C" w14:textId="77777777" w:rsidR="00202B1A" w:rsidRDefault="00000000">
            <w:pPr>
              <w:spacing w:line="260" w:lineRule="exact"/>
              <w:rPr>
                <w:rFonts w:ascii="方正仿宋_GB2312" w:hAnsi="仿宋" w:hint="eastAsia"/>
                <w:color w:val="000000"/>
                <w:sz w:val="28"/>
                <w:szCs w:val="40"/>
                <w:highlight w:val="green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B3ABACD" w14:textId="4017615C" w:rsidR="00202B1A" w:rsidRDefault="007038D6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第一财经客户端</w:t>
            </w:r>
          </w:p>
        </w:tc>
      </w:tr>
      <w:tr w:rsidR="00202B1A" w14:paraId="53AD1B21" w14:textId="77777777">
        <w:trPr>
          <w:trHeight w:hRule="exact" w:val="1595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4B8C047" w14:textId="77777777" w:rsidR="00202B1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14:paraId="6F72177F" w14:textId="77777777" w:rsidR="00202B1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06FC5C4D" w14:textId="5BFEDB8A" w:rsidR="00202B1A" w:rsidRDefault="00202B1A">
            <w:pPr>
              <w:spacing w:line="260" w:lineRule="exact"/>
              <w:rPr>
                <w:rFonts w:ascii="方正仿宋_GB2312" w:hAnsi="仿宋" w:hint="eastAsia"/>
                <w:color w:val="000000"/>
                <w:szCs w:val="21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 w14:textId="77777777" w:rsidR="00202B1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发布日期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7A66C554" w14:textId="74BAA2C0" w:rsidR="00202B1A" w:rsidRDefault="007038D6">
            <w:pPr>
              <w:spacing w:line="260" w:lineRule="exact"/>
              <w:rPr>
                <w:rFonts w:ascii="方正仿宋_GB2312" w:hAnsi="仿宋" w:hint="eastAsia"/>
                <w:color w:val="000000"/>
                <w:szCs w:val="21"/>
              </w:rPr>
            </w:pPr>
            <w:r w:rsidRPr="007038D6">
              <w:rPr>
                <w:rFonts w:ascii="仿宋" w:eastAsia="仿宋" w:hAnsi="仿宋" w:cs="仿宋"/>
                <w:color w:val="000000"/>
                <w:sz w:val="21"/>
                <w:szCs w:val="15"/>
              </w:rPr>
              <w:t>2025</w:t>
            </w:r>
            <w:r w:rsidR="00C32A59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年7月4日</w:t>
            </w:r>
            <w:r w:rsidRPr="007038D6">
              <w:rPr>
                <w:rFonts w:ascii="仿宋" w:eastAsia="仿宋" w:hAnsi="仿宋" w:cs="仿宋"/>
                <w:color w:val="000000"/>
                <w:sz w:val="21"/>
                <w:szCs w:val="15"/>
              </w:rPr>
              <w:t xml:space="preserve"> 20</w:t>
            </w:r>
            <w:r w:rsidR="00C32A59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点</w:t>
            </w:r>
            <w:r w:rsidRPr="007038D6">
              <w:rPr>
                <w:rFonts w:ascii="仿宋" w:eastAsia="仿宋" w:hAnsi="仿宋" w:cs="仿宋"/>
                <w:color w:val="000000"/>
                <w:sz w:val="21"/>
                <w:szCs w:val="15"/>
              </w:rPr>
              <w:t>12</w:t>
            </w:r>
            <w:r w:rsidR="00C32A59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分</w:t>
            </w:r>
          </w:p>
        </w:tc>
      </w:tr>
      <w:tr w:rsidR="00202B1A" w14:paraId="60708A05" w14:textId="77777777">
        <w:trPr>
          <w:trHeight w:val="758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2FC99FA4" w14:textId="77777777" w:rsidR="00202B1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新媒体</w:t>
            </w:r>
            <w:r>
              <w:rPr>
                <w:rFonts w:ascii="华文中宋" w:eastAsia="华文中宋" w:hAnsi="华文中宋"/>
                <w:color w:val="000000"/>
                <w:sz w:val="24"/>
                <w:szCs w:val="21"/>
              </w:rPr>
              <w:t>作品</w:t>
            </w:r>
          </w:p>
          <w:p w14:paraId="32F6A552" w14:textId="77777777" w:rsidR="00202B1A" w:rsidRDefault="00000000">
            <w:pPr>
              <w:spacing w:line="320" w:lineRule="exact"/>
              <w:jc w:val="center"/>
              <w:rPr>
                <w:rFonts w:ascii="方正仿宋_GB2312" w:eastAsia="华文中宋" w:hAnsi="仿宋" w:hint="eastAsia"/>
                <w:color w:val="000000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78E7ED31" w14:textId="06E9182D" w:rsidR="00202B1A" w:rsidRPr="009C6318" w:rsidRDefault="009C6318" w:rsidP="007038D6">
            <w:pPr>
              <w:spacing w:line="240" w:lineRule="exact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hyperlink r:id="rId6" w:history="1">
              <w:r w:rsidRPr="00114952">
                <w:rPr>
                  <w:rStyle w:val="a6"/>
                  <w:rFonts w:ascii="华文中宋" w:eastAsia="华文中宋" w:hAnsi="华文中宋"/>
                  <w:sz w:val="21"/>
                  <w:szCs w:val="21"/>
                </w:rPr>
                <w:t>https://m.yicai.com/news/102706854.html</w:t>
              </w:r>
            </w:hyperlink>
            <w:r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79A0CB2B" w14:textId="77777777" w:rsidR="00202B1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是否为</w:t>
            </w:r>
          </w:p>
          <w:p w14:paraId="748372CC" w14:textId="77777777" w:rsidR="00202B1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 w14:textId="64614B17" w:rsidR="00202B1A" w:rsidRDefault="007038D6" w:rsidP="007038D6">
            <w:pPr>
              <w:spacing w:line="240" w:lineRule="exact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 w:rsidRPr="007038D6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否</w:t>
            </w:r>
          </w:p>
        </w:tc>
      </w:tr>
      <w:tr w:rsidR="00202B1A" w14:paraId="6D9FA619" w14:textId="77777777">
        <w:trPr>
          <w:trHeight w:val="2150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 w14:textId="77777777" w:rsidR="00202B1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4D61922C" w14:textId="77777777" w:rsidR="00202B1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33317C93" w14:textId="77777777" w:rsidR="00202B1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55AC6290" w14:textId="77777777" w:rsidR="00202B1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755233F1" w14:textId="4A605AE4" w:rsidR="00202B1A" w:rsidRDefault="007038D6" w:rsidP="007038D6">
            <w:pPr>
              <w:ind w:firstLineChars="200" w:firstLine="397"/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</w:pPr>
            <w:r w:rsidRPr="007038D6">
              <w:rPr>
                <w:rFonts w:ascii="仿宋" w:eastAsia="仿宋" w:hAnsi="仿宋"/>
                <w:color w:val="000000"/>
                <w:w w:val="95"/>
                <w:sz w:val="21"/>
                <w:szCs w:val="21"/>
              </w:rPr>
              <w:t>2025年3月以来，不少投资港股、美股的中国居民陆续收到当地税务部门通知，被提示自查个人境内外所得并及时进行纳税申报。6月30日是个税汇算清缴的最后时点，其中也包括申报上年的境外所得。这段时间，市场出现诸多讨论，有对收税合理性的质疑，有对避税的争议，也有对申报缴纳程序的疑问等等。第一财经记者多方采访税务人士、法律人士、投资境外的居民等，从中国全球征税的法律依据、反避税政策、防控资本外流等角度，进行了深度报道，及时回应了舆情热点。</w:t>
            </w:r>
          </w:p>
        </w:tc>
      </w:tr>
      <w:tr w:rsidR="00202B1A" w14:paraId="05D05245" w14:textId="77777777">
        <w:trPr>
          <w:trHeight w:hRule="exact" w:val="1036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 w14:textId="77777777" w:rsidR="00202B1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0F6B8EA2" w14:textId="77777777" w:rsidR="00202B1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1A867DFC" w14:textId="77777777" w:rsidR="00202B1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0EFA37B9" w14:textId="77777777" w:rsidR="00202B1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0B930050" w14:textId="77777777" w:rsidR="00202B1A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 w14:textId="77777777" w:rsidR="00202B1A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10EAC8E2" w14:textId="759B620F" w:rsidR="00202B1A" w:rsidRDefault="007038D6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hyperlink r:id="rId7" w:tgtFrame="_blank" w:history="1">
              <w:r w:rsidRPr="007038D6">
                <w:rPr>
                  <w:rStyle w:val="a6"/>
                  <w:rFonts w:ascii="仿宋" w:eastAsia="仿宋" w:hAnsi="仿宋" w:cs="仿宋"/>
                  <w:spacing w:val="-6"/>
                  <w:sz w:val="21"/>
                  <w:szCs w:val="21"/>
                  <w:lang w:bidi="ar"/>
                </w:rPr>
                <w:t>http://s.weibo.com/weibo?q=%23%E7%82%92%E6%B8%AF%E7%BE%8E%E8%82%A1%E8%A6%81%E4%BA%A420%25%E4%B8%AA%E7%A8%8E%23</w:t>
              </w:r>
            </w:hyperlink>
          </w:p>
        </w:tc>
      </w:tr>
      <w:tr w:rsidR="00202B1A" w14:paraId="5E5614FC" w14:textId="77777777">
        <w:trPr>
          <w:trHeight w:hRule="exact" w:val="570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14:paraId="40CAB92D" w14:textId="77777777" w:rsidR="00202B1A" w:rsidRDefault="00202B1A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359C1F04" w14:textId="77777777" w:rsidR="00202B1A" w:rsidRDefault="00000000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0CD586AA" w14:textId="77777777" w:rsidR="00202B1A" w:rsidRDefault="00000000">
            <w:pPr>
              <w:spacing w:line="240" w:lineRule="exact"/>
              <w:jc w:val="center"/>
              <w:rPr>
                <w:rFonts w:ascii="仿宋" w:eastAsia="楷体" w:hAnsi="仿宋" w:hint="eastAsia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vAlign w:val="center"/>
          </w:tcPr>
          <w:p w14:paraId="769BF1DC" w14:textId="4F0B7A00" w:rsidR="00202B1A" w:rsidRDefault="007038D6">
            <w:pPr>
              <w:spacing w:line="240" w:lineRule="exact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1606.5万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 w14:paraId="40B3F7F4" w14:textId="77777777" w:rsidR="00202B1A" w:rsidRDefault="00000000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579A7769" w14:textId="77777777" w:rsidR="00202B1A" w:rsidRDefault="00000000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5BE3E5F6" w14:textId="7EACE71A" w:rsidR="00202B1A" w:rsidRDefault="007038D6">
            <w:pPr>
              <w:spacing w:line="240" w:lineRule="exact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1.2万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50FA0102" w14:textId="77777777" w:rsidR="00202B1A" w:rsidRDefault="00000000">
            <w:pPr>
              <w:spacing w:line="240" w:lineRule="exact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 w14:textId="31528A02" w:rsidR="00202B1A" w:rsidRDefault="007038D6">
            <w:pPr>
              <w:spacing w:line="240" w:lineRule="exact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1990</w:t>
            </w:r>
          </w:p>
        </w:tc>
      </w:tr>
      <w:tr w:rsidR="00202B1A" w14:paraId="0651087A" w14:textId="77777777" w:rsidTr="00750F94">
        <w:trPr>
          <w:trHeight w:hRule="exact" w:val="3554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 w14:textId="77777777" w:rsidR="00202B1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lastRenderedPageBreak/>
              <w:t xml:space="preserve">  ︵</w:t>
            </w:r>
          </w:p>
          <w:p w14:paraId="2AF5CE53" w14:textId="77777777" w:rsidR="00202B1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70360EC6" w14:textId="77777777" w:rsidR="00202B1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25BBAAD6" w14:textId="77777777" w:rsidR="00202B1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1F394BD1" w14:textId="77777777" w:rsidR="00202B1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1BE3FC92" w14:textId="77777777" w:rsidR="00202B1A" w:rsidRDefault="00000000">
            <w:pPr>
              <w:spacing w:line="24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7367EBF8" w14:textId="27B5D1AA" w:rsidR="00202B1A" w:rsidRDefault="00750F94" w:rsidP="00750F94">
            <w:pPr>
              <w:ind w:firstLineChars="200" w:firstLine="420"/>
              <w:rPr>
                <w:rFonts w:ascii="仿宋" w:eastAsia="仿宋" w:hAnsi="仿宋" w:cs="仿宋" w:hint="eastAsia"/>
                <w:color w:val="000000"/>
                <w:sz w:val="21"/>
                <w:szCs w:val="21"/>
                <w:lang w:bidi="ar"/>
              </w:rPr>
            </w:pPr>
            <w:r w:rsidRPr="00750F94">
              <w:rPr>
                <w:rFonts w:ascii="仿宋" w:eastAsia="仿宋" w:hAnsi="仿宋" w:cs="仿宋" w:hint="eastAsia"/>
                <w:color w:val="000000"/>
                <w:sz w:val="21"/>
                <w:szCs w:val="21"/>
                <w:lang w:bidi="ar"/>
              </w:rPr>
              <w:t>该作品以专业视角和严谨文风，及时回应网络传言和公众疑虑，用通俗语言拆解税法条款、CRS机制，搭配表格化规则，兼顾专业投资者与普通大众阅读需求，准确解答了公众最为关切的“要不要交、怎么交、会不会罚”等问题。明确我国全球征税历来具备坚实法律依据，依法纳税是居民应尽法定义务。同时厘清了跨境投资者收到补税通知增多的多重原因。作品导向正确，说明力强，发布及时，有效澄清了市场误读，受到国家主管部门的肯定，彰显了主流媒体在热点舆情中正本清源、定争解纷的引导力和影响力。</w:t>
            </w:r>
          </w:p>
          <w:p w14:paraId="31875D0E" w14:textId="77777777" w:rsidR="00202B1A" w:rsidRDefault="00000000">
            <w:pPr>
              <w:spacing w:line="240" w:lineRule="exact"/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          </w:t>
            </w:r>
          </w:p>
          <w:p w14:paraId="3109BF00" w14:textId="77777777" w:rsidR="00202B1A" w:rsidRDefault="00000000">
            <w:pPr>
              <w:spacing w:line="360" w:lineRule="exact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（盖单位公章）</w:t>
            </w: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>：</w:t>
            </w:r>
          </w:p>
          <w:p w14:paraId="5DF11F77" w14:textId="77777777" w:rsidR="00202B1A" w:rsidRDefault="00000000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方正仿宋_GB2312" w:hint="eastAsia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年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月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日</w:t>
            </w:r>
          </w:p>
        </w:tc>
      </w:tr>
    </w:tbl>
    <w:p w14:paraId="63FD7DCC" w14:textId="643656B5" w:rsidR="00AD4BA4" w:rsidRPr="00AD4BA4" w:rsidRDefault="00AD4BA4"/>
    <w:sectPr w:rsidR="00AD4BA4" w:rsidRPr="00AD4BA4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B2C73" w14:textId="77777777" w:rsidR="000A1877" w:rsidRDefault="000A1877">
      <w:r>
        <w:separator/>
      </w:r>
    </w:p>
  </w:endnote>
  <w:endnote w:type="continuationSeparator" w:id="0">
    <w:p w14:paraId="50EB593F" w14:textId="77777777" w:rsidR="000A1877" w:rsidRDefault="000A1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2312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altName w:val="汉仪中等线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5C7FD" w14:textId="77777777" w:rsidR="000A1877" w:rsidRDefault="000A1877">
      <w:r>
        <w:separator/>
      </w:r>
    </w:p>
  </w:footnote>
  <w:footnote w:type="continuationSeparator" w:id="0">
    <w:p w14:paraId="71DBD0A5" w14:textId="77777777" w:rsidR="000A1877" w:rsidRDefault="000A18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7153B" w14:textId="77777777" w:rsidR="00202B1A" w:rsidRDefault="00202B1A">
    <w:pPr>
      <w:pStyle w:val="3"/>
      <w:spacing w:after="0" w:line="320" w:lineRule="exact"/>
      <w:ind w:firstLine="602"/>
      <w:rPr>
        <w:rFonts w:ascii="楷体" w:eastAsia="楷体" w:hAnsi="楷体" w:hint="eastAsia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2B1A"/>
    <w:rsid w:val="000A1877"/>
    <w:rsid w:val="001A28C8"/>
    <w:rsid w:val="00202B1A"/>
    <w:rsid w:val="00223B2F"/>
    <w:rsid w:val="00362240"/>
    <w:rsid w:val="003A4DB3"/>
    <w:rsid w:val="0043398F"/>
    <w:rsid w:val="00463B5A"/>
    <w:rsid w:val="006A3F7F"/>
    <w:rsid w:val="007038D6"/>
    <w:rsid w:val="00730BC4"/>
    <w:rsid w:val="00750F94"/>
    <w:rsid w:val="00863C28"/>
    <w:rsid w:val="008C3C5E"/>
    <w:rsid w:val="009732DB"/>
    <w:rsid w:val="009C6318"/>
    <w:rsid w:val="00A54A30"/>
    <w:rsid w:val="00AD4BA4"/>
    <w:rsid w:val="00AE574F"/>
    <w:rsid w:val="00B81FA6"/>
    <w:rsid w:val="00B86836"/>
    <w:rsid w:val="00C32A59"/>
    <w:rsid w:val="00C673D3"/>
    <w:rsid w:val="00C8404A"/>
    <w:rsid w:val="00C9061F"/>
    <w:rsid w:val="00CD226D"/>
    <w:rsid w:val="00D566AD"/>
    <w:rsid w:val="00E07A4B"/>
    <w:rsid w:val="00F3672C"/>
    <w:rsid w:val="00F834DD"/>
    <w:rsid w:val="00FC0AD8"/>
    <w:rsid w:val="103E4A53"/>
    <w:rsid w:val="291819B2"/>
    <w:rsid w:val="33363900"/>
    <w:rsid w:val="4CA94913"/>
    <w:rsid w:val="5D250E1A"/>
    <w:rsid w:val="70CD2B43"/>
    <w:rsid w:val="73F2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A22EB4"/>
  <w15:docId w15:val="{6762F894-0415-4452-BEF6-6BE2B642C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3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方正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pPr>
      <w:spacing w:after="120"/>
    </w:pPr>
    <w:rPr>
      <w:sz w:val="16"/>
      <w:szCs w:val="16"/>
    </w:rPr>
  </w:style>
  <w:style w:type="paragraph" w:styleId="a3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5"/>
    <w:rsid w:val="007038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 字符"/>
    <w:basedOn w:val="a0"/>
    <w:link w:val="a4"/>
    <w:rsid w:val="007038D6"/>
    <w:rPr>
      <w:rFonts w:eastAsia="方正仿宋_GB2312"/>
      <w:kern w:val="2"/>
      <w:sz w:val="18"/>
      <w:szCs w:val="18"/>
    </w:rPr>
  </w:style>
  <w:style w:type="character" w:styleId="a6">
    <w:name w:val="Hyperlink"/>
    <w:basedOn w:val="a0"/>
    <w:rsid w:val="007038D6"/>
    <w:rPr>
      <w:color w:val="0026E5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7038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s.weibo.com/weibo?q=%23%E7%82%92%E6%B8%AF%E7%BE%8E%E8%82%A1%E8%A6%81%E4%BA%A420%25%E4%B8%AA%E7%A8%8E%2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.yicai.com/news/102706854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546</Words>
  <Characters>683</Characters>
  <Application>Microsoft Office Word</Application>
  <DocSecurity>0</DocSecurity>
  <Lines>75</Lines>
  <Paragraphs>94</Paragraphs>
  <ScaleCrop>false</ScaleCrop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</dc:creator>
  <cp:lastModifiedBy>W dp</cp:lastModifiedBy>
  <cp:revision>19</cp:revision>
  <dcterms:created xsi:type="dcterms:W3CDTF">2026-04-07T06:18:00Z</dcterms:created>
  <dcterms:modified xsi:type="dcterms:W3CDTF">2026-05-11T02:35:00Z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eyJoZGlkIjoiMmM3MDk4MGU2YjgxM2YwYWVlNDEwMjllYzQ2YjQzMmYiLCJ1c2VySWQiOiI2MTY0NjUxODQifQ==</vt:lpwstr>
  </property>
  <property fmtid="{D5CDD505-2E9C-101B-9397-08002B2CF9AE}" pid="4" name="ICV">
    <vt:lpwstr>D1E8F804244740EF9C47E280E765C5A0_12</vt:lpwstr>
  </property>
</Properties>
</file>